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Зарегистрировано в Минюсте РФ 20 апреля 2010 г. N 16938</w:t>
      </w:r>
    </w:p>
    <w:p w:rsidR="00583F06" w:rsidRDefault="00583F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февраля 2010 г. N 30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И КОНТРОЛЯ ОТЧЕТНОСТИ ОБ ОБРАЗОВАНИИ,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ИСПОЛЬЗОВАНИИ, ОБЕЗВРЕЖИВАНИИ И РАЗМЕЩЕНИИ ОТХОДОВ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(ЗА ИСКЛЮЧЕНИЕМ СТАТИСТИЧЕСКОЙ ОТЧЕТНОСТИ)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09.12.2010 N 542)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пункта 4 статьи 18</w:t>
        </w:r>
      </w:hyperlink>
      <w:r>
        <w:rPr>
          <w:rFonts w:ascii="Calibri" w:hAnsi="Calibri" w:cs="Calibri"/>
        </w:rPr>
        <w:t xml:space="preserve"> Федерального закона от 24 июня 1998 года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 N 52, ст. 5498; 2007, N 46, ст. 5554; 2008, N 30, ст. 3616, N 45, ст. 5142; 2009, N 1, ст. 17) 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5.2.56.1</w:t>
        </w:r>
      </w:hyperlink>
      <w:r>
        <w:rPr>
          <w:rFonts w:ascii="Calibri" w:hAnsi="Calibri" w:cs="Calibri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2581, N 42, ст. 4825, N 46, ст. 5337; 2009, N 3, ст. 378, N 6, ст. 738, N 33, ст. 4088, N 34, ст. 4192, N 49, ст. 5976; 2010, N 5, ст. 538) приказываю: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и контроля отчетности об образовании, использовании, обезвреживании и размещении отходов (за исключением статистической отчетности).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отчетность об образовании, использовании, обезвреживании и размещении отходов (за исключением статистической отчетности) за 2009 год представляется в соответствующие территориальные органы Федеральной службы по экологическому, технологическому и атомному надзору до 1 июля 2010 года.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Ю.ТРУТНЕВ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ПОРЯДОК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И КОНТРОЛЯ ОТЧЕТНОСТИ ОБ ОБРАЗОВАНИИ,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ИСПОЛЬЗОВАНИИ, ОБЕЗВРЕЖИВАНИИ И РАЗМЕЩЕНИИ ОТХОДОВ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(ЗА ИСКЛЮЧЕНИЕМ СТАТИСТИЧЕСКОЙ ОТЧЕТНОСТИ)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09.12.2010 N 542)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представления и контроля отчетности об образовании, использовании, обезвреживании и размещении отходов (за исключением статистической отчетности) (далее - Порядок) устанавливает требования к содержанию и представлению отчетности об образовании, использовании, обезвреживании, о размещении отходов (далее - Отчетность).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Порядок предназначен для юридических лиц и индивидуальных предпринимателей, в результате хозяйственной и иной деятельности которых образуются отходы и которые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4006, N 43, ст. 5084; 2008, N 30, ст. 3615, ст. 3616; 2009, N 31, ст. 3923, N 52, ст. 6441) относятся к субъектам малого и среднего предпринимательства, и для территориальных органов Росприроднадзора.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09.12.2010 N 542)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Субъекты малого и среднего предпринимательства представляют в уведомительном порядке Отчетность в территориальные органы Росприроднадзора по месту осуществления своей хозяйственной и иной деятельности, в результате которой образуются отходы.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09.12.2010 N 542)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Отчетный период составляет один календарный год.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начала осуществления хозяйственной и иной деятельности субъектом малого и среднего предпринимательства в течение отчетного календарного года отчетный период исчисляется с даты государственной регистрации юридического лица или индивидуального предпринимателя - субъекта малого и среднего предпринимательства.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Отчетность представляется до 15 января года, следующего за отчетным периодом.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Отчетность составляется на бумажном носителе в двух экземплярах, один из которых хранится у отчитывающегося субъекта малого и среднего предпринимательства, а второй, вместе с электронной версией Отчетности на магнитном носителе, - представляется в соответствующий территориальный орган Росприроднадзора.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09.12.2010 N 542)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Отчетность составляется на основе данных первичного учета образовавшихся, использованных,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а также размещенных отходов.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Отчетность включает: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общие сведения об отчитывающемся субъекте малого и среднего предпринимательства;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баланс масс образовавшихся, использованных,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размещенных отходов за отчетный период;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 юридических лицах и индивидуальных предпринимателях, которым в отчетном периоде были переданы отходы;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приложения.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Общие сведения включают: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юридических лиц: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и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лиц;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телефон, факс, электронная почта;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места нахождения по Общероссийскому </w:t>
      </w:r>
      <w:hyperlink r:id="rId12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объектов административно-территориального деления (ОКАТО);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индивидуальных предпринимателей: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 и отчество (последнее - при наличии), место жительства, данные документа, удостоверяющего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предпринимателей;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телефон, факс, электронная почта;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места жительства по Общероссийскому </w:t>
      </w:r>
      <w:hyperlink r:id="rId13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объектов административно-</w:t>
      </w:r>
      <w:r>
        <w:rPr>
          <w:rFonts w:ascii="Calibri" w:hAnsi="Calibri" w:cs="Calibri"/>
        </w:rPr>
        <w:lastRenderedPageBreak/>
        <w:t>территориального деления (ОКАТО).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Баланс масс образовавшихся, использованных,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размещенных отходов за отчетный период включает данные о массах (в тоннах) образовавшихся, использованных,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размещенных на собственных объектах хранения/захоронения отходов, накопленных (на последний день отчетного периода) отходов, сгруппированных по каждому виду отходов с указанием его наименования, кода по федеральному классификационному </w:t>
      </w:r>
      <w:hyperlink r:id="rId14" w:history="1">
        <w:r>
          <w:rPr>
            <w:rFonts w:ascii="Calibri" w:hAnsi="Calibri" w:cs="Calibri"/>
            <w:color w:val="0000FF"/>
          </w:rPr>
          <w:t>каталогу</w:t>
        </w:r>
      </w:hyperlink>
      <w:r>
        <w:rPr>
          <w:rFonts w:ascii="Calibri" w:hAnsi="Calibri" w:cs="Calibri"/>
        </w:rPr>
        <w:t xml:space="preserve"> отходов, класса опасности.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массах отходов, переданных другим юридическим лицам и индивидуальным предпринимателям, представляются суммарно по каждому виду отходов и с разбивкой по массам отходов, направленных на использование, на обезвреживание, на хранение (с разбивкой по массам отходов, переданных с передачей права собственности, и по массам отходов, переданных без передачи права собственности), на захоронение (с разбивкой по массам отходов, переданных с передачей права собственности, и по массам отходов, переданных без передачи права собственности).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массах отходов, полученных от других юридических лиц, индивидуальных предпринимателей, физических лиц, представляются суммарно по каждому виду отходов и с разбивкой по массам отходов, направленных на использование, на обезвреживание, на хранение, на захоронение.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массах отходов, направленных на хранение на собственных объектах хранения отходов, представляются по каждому виду отходов и с разбивкой по массам собственных отходов, направленных на хранение, и по массам отходов, полученных на хранение от других юридических лиц и индивидуальных предпринимателей без отчуждения права собственности.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массах отходов, направленных на захоронение на собственных объектах захоронения отходов, представляются по каждому виду отходов и с разбивкой по массам собственных отходов, направленных на захоронение, и по массам отходов, полученных на захоронение от других юридических лиц и индивидуальных предпринимателей без отчуждения права собственности.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Сведения о юридических лицах и индивидуальных предпринимателях, которым в отчетном периоде были переданы отходы, включают наименования таких юридических лиц или фамилии, имена, отчества (последнее - при наличии) таких индивидуальных предпринимателей, данные о переданных им отходах, с указанием: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 нахождения или мест жительства и их кодов по Общероссийскому </w:t>
      </w:r>
      <w:hyperlink r:id="rId15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объектов административно-территориального деления (ОКАТО);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даты выдачи и номера документа, подтверждающего наличие лицензии на деятельность по сбору, использованию, обезвреживанию, транспортировке, размещению отходов I - IV класса опасности (при передаче отходов I - IV класса опасности);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даты и номера договора о передаче отходов;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о массах (в тоннах) переданных отходов, сгруппированных по каждому виду отходов с указанием его наименования, кода по федеральному классификационному </w:t>
      </w:r>
      <w:hyperlink r:id="rId16" w:history="1">
        <w:r>
          <w:rPr>
            <w:rFonts w:ascii="Calibri" w:hAnsi="Calibri" w:cs="Calibri"/>
            <w:color w:val="0000FF"/>
          </w:rPr>
          <w:t>каталогу</w:t>
        </w:r>
      </w:hyperlink>
      <w:r>
        <w:rPr>
          <w:rFonts w:ascii="Calibri" w:hAnsi="Calibri" w:cs="Calibri"/>
        </w:rPr>
        <w:t xml:space="preserve"> отходов, класса опасности, цели передачи (использование, обезвреживание, размещение).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Приложения к Отчетности включают: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копию документа, подтверждающего наличие лицензии на деятельность по сбору, использованию, обезвреживанию, транспортировке, размещению отходов I - IV класса опасности - в случае осуществления отчитывающимся субъектом малого и среднего предпринимательства деятельности по сбору, использованию, обезвреживанию, транспортировке размещению отходов I - IV класса опасности. Копия документа, подтверждающего наличие лицензии, заверяется печатью отчитывающегося субъекта малого и среднего предпринимательства;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копии договоров на передачу отходов другим юридическим лицам и индивидуальным предпринимателям или на прием отходов от других юридических лиц и индивидуальных предпринимателей за отчетный период и копии актов приема-передачи отходов по указанным договорам. Копии указанных договоров и актов заверяются печатью отчитывающегося субъекта </w:t>
      </w:r>
      <w:r>
        <w:rPr>
          <w:rFonts w:ascii="Calibri" w:hAnsi="Calibri" w:cs="Calibri"/>
        </w:rPr>
        <w:lastRenderedPageBreak/>
        <w:t>малого и среднего предпринимательства;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копии приемосдаточных актов о приеме лома и отходов черных и цветных металлов;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копии документов, подтверждающих наличие лицензии на деятельность по сбору, использованию, обезвреживанию, транспортировке, размещению отходов I - IV класса опасности и выданных юридическим лицам и индивидуальным предпринимателям, которым отчитывающийся субъект малого и среднего предпринимательства передал в отчетном периоде отходы I - IV класса опасности. Копии указанных документов, подтверждающих наличие лицензий, заверяются печатями юридических лиц и индивидуальных предпринимателей, которым отчитывающийся субъект малого и среднего предпринимательства передал в отчетном периоде отходы I - IV класса опасности.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Отчетность должна быть прошита, скреплена печатью и подписью руководителя отчитывающегося субъекта малого и среднего предпринимательства (индивидуального предпринимателя). Страницы Отчетности должны быть пронумерованы сквозной нумерацией.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Отчетность представляется отчитывающимся субъектом малого и среднего предпринимательства непосредственно в соответствующий территориальный орган Росприроднадзора или направляется в его адрес почтовым отправлением с описью вложения и с уведомлением о вручении.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09.12.2010 N 542)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Датой представления Отчетности считается отметка территориального органа Росприроднадзора о ее получении с указанием даты или дата почтового отправления.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09.12.2010 N 542)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Территориальные органы Росприроднадзора регистрируют Отчетность, представленную отчитывающимися субъектами малого и среднего предпринимательства, и ведут учет и контроль отчетности об образовании, использовании, обезвреживании и размещении отходов при администрировании платы за негативное воздействие на окружающую среду в части платы за размещение отходов.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09.12.2010 N 542)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размещает на своем официальном сайте в сети Интернет для свободного и бесплатного доступа электронную версию оформления Отчетности и программное обеспечение для ее формирования.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09.12.2010 N 542)</w:t>
      </w: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F06" w:rsidRDefault="0058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F06" w:rsidRDefault="00583F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B52FA" w:rsidRDefault="00BB52FA"/>
    <w:sectPr w:rsidR="00BB52FA" w:rsidSect="00A8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06"/>
    <w:rsid w:val="005761E6"/>
    <w:rsid w:val="00583F06"/>
    <w:rsid w:val="00B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7777B-4A9E-4EE3-A930-03CFED51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C039E63927CE142432985D9CBDE01B4FC69117833C984DF8C993E85FD3F0693729FB24F7A7DECi0iAE" TargetMode="External"/><Relationship Id="rId13" Type="http://schemas.openxmlformats.org/officeDocument/2006/relationships/hyperlink" Target="consultantplus://offline/ref=0F8C039E63927CE142432985D9CBDE01B4F3691E7933C984DF8C993E85iFiDE" TargetMode="External"/><Relationship Id="rId18" Type="http://schemas.openxmlformats.org/officeDocument/2006/relationships/hyperlink" Target="consultantplus://offline/ref=0F8C039E63927CE142432985D9CBDE01B4F4611F7139C984DF8C993E85FD3F0693729FB24F7A7DEDi0i8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F8C039E63927CE142432985D9CBDE01B4F4611F7139C984DF8C993E85FD3F0693729FB24F7A7DEDi0i8E" TargetMode="External"/><Relationship Id="rId12" Type="http://schemas.openxmlformats.org/officeDocument/2006/relationships/hyperlink" Target="consultantplus://offline/ref=0F8C039E63927CE142432985D9CBDE01B4F3691E7933C984DF8C993E85iFiDE" TargetMode="External"/><Relationship Id="rId17" Type="http://schemas.openxmlformats.org/officeDocument/2006/relationships/hyperlink" Target="consultantplus://offline/ref=0F8C039E63927CE142432985D9CBDE01B4F4611F7139C984DF8C993E85FD3F0693729FB24F7A7DEDi0i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8C039E63927CE142432985D9CBDE01B4FC68167433C984DF8C993E85FD3F0693729FB24F7A7DECi0iFE" TargetMode="External"/><Relationship Id="rId20" Type="http://schemas.openxmlformats.org/officeDocument/2006/relationships/hyperlink" Target="consultantplus://offline/ref=0F8C039E63927CE142432985D9CBDE01B4F4611F7139C984DF8C993E85FD3F0693729FB24F7A7DEDi0i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8C039E63927CE142432985D9CBDE01B4F36D127637C984DF8C993E85FD3F0693729FB24F7A7FE4i0i6E" TargetMode="External"/><Relationship Id="rId11" Type="http://schemas.openxmlformats.org/officeDocument/2006/relationships/hyperlink" Target="consultantplus://offline/ref=0F8C039E63927CE142432985D9CBDE01B4F4611F7139C984DF8C993E85FD3F0693729FB24F7A7DEDi0i8E" TargetMode="External"/><Relationship Id="rId5" Type="http://schemas.openxmlformats.org/officeDocument/2006/relationships/hyperlink" Target="consultantplus://offline/ref=0F8C039E63927CE142432985D9CBDE01B4F36B117531C984DF8C993E85FD3F0693729FBBi4iBE" TargetMode="External"/><Relationship Id="rId15" Type="http://schemas.openxmlformats.org/officeDocument/2006/relationships/hyperlink" Target="consultantplus://offline/ref=0F8C039E63927CE142432985D9CBDE01B4F3691E7933C984DF8C993E85iFiDE" TargetMode="External"/><Relationship Id="rId10" Type="http://schemas.openxmlformats.org/officeDocument/2006/relationships/hyperlink" Target="consultantplus://offline/ref=0F8C039E63927CE142432985D9CBDE01B4F4611F7139C984DF8C993E85FD3F0693729FB24F7A7DEDi0i8E" TargetMode="External"/><Relationship Id="rId19" Type="http://schemas.openxmlformats.org/officeDocument/2006/relationships/hyperlink" Target="consultantplus://offline/ref=0F8C039E63927CE142432985D9CBDE01B4F4611F7139C984DF8C993E85FD3F0693729FB24F7A7DEDi0i8E" TargetMode="External"/><Relationship Id="rId4" Type="http://schemas.openxmlformats.org/officeDocument/2006/relationships/hyperlink" Target="consultantplus://offline/ref=0F8C039E63927CE142432985D9CBDE01B4F4611F7139C984DF8C993E85FD3F0693729FB24F7A7DEDi0i8E" TargetMode="External"/><Relationship Id="rId9" Type="http://schemas.openxmlformats.org/officeDocument/2006/relationships/hyperlink" Target="consultantplus://offline/ref=0F8C039E63927CE142432985D9CBDE01B4F4611F7139C984DF8C993E85FD3F0693729FB24F7A7DEDi0i8E" TargetMode="External"/><Relationship Id="rId14" Type="http://schemas.openxmlformats.org/officeDocument/2006/relationships/hyperlink" Target="consultantplus://offline/ref=0F8C039E63927CE142432985D9CBDE01B4FC68167433C984DF8C993E85FD3F0693729FB24F7A7DECi0iF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2015-07-07T04:34:00Z</dcterms:created>
  <dcterms:modified xsi:type="dcterms:W3CDTF">2015-07-07T04:35:00Z</dcterms:modified>
</cp:coreProperties>
</file>